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1A3FD2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1A3FD2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2D50E3EF" w:rsidR="001A3FD2" w:rsidRPr="00046421" w:rsidRDefault="001A3FD2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Fire Lighting / Cooking on Fires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33ED8FA6" w:rsidR="001A3FD2" w:rsidRPr="00046421" w:rsidRDefault="003F2BDD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471255B7" w:rsidR="001A3FD2" w:rsidRPr="007A49B1" w:rsidRDefault="001A3FD2" w:rsidP="001A3FD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3F2BDD">
              <w:rPr>
                <w:b/>
                <w:sz w:val="20"/>
                <w:szCs w:val="20"/>
              </w:rPr>
              <w:t>John Anderson</w:t>
            </w:r>
          </w:p>
        </w:tc>
      </w:tr>
      <w:tr w:rsidR="001A3FD2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1A3FD2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1A3FD2" w:rsidRPr="00046421" w:rsidRDefault="001A3FD2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5E6678D1" w:rsidR="001A3FD2" w:rsidRPr="00046421" w:rsidRDefault="003F2BDD" w:rsidP="001A3FD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1A3FD2" w:rsidRPr="007A49B1" w:rsidRDefault="001A3FD2" w:rsidP="001A3F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1A3FD2" w:rsidRPr="007A49B1" w:rsidRDefault="001A3FD2" w:rsidP="001A3FD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A177DF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5071E3C0" w:rsidR="00A177DF" w:rsidRPr="00B01BE7" w:rsidRDefault="007E3C80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_Hlk67910632"/>
            <w:r w:rsidRPr="00B01BE7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24D160E" w14:textId="77777777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" w:name="OLE_LINK15"/>
            <w:bookmarkStart w:id="2" w:name="OLE_LINK16"/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74D81CB5" w14:textId="0625B64A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Designated Leader </w:t>
            </w:r>
            <w:proofErr w:type="gramStart"/>
            <w:r w:rsidRPr="00B01BE7">
              <w:rPr>
                <w:bCs/>
              </w:rPr>
              <w:t>In</w:t>
            </w:r>
            <w:proofErr w:type="gramEnd"/>
            <w:r w:rsidRPr="00B01BE7">
              <w:rPr>
                <w:bCs/>
              </w:rPr>
              <w:t xml:space="preserve"> Charge</w:t>
            </w:r>
            <w:r w:rsidR="004C42F5" w:rsidRPr="00B01BE7">
              <w:rPr>
                <w:bCs/>
              </w:rPr>
              <w:t>.</w:t>
            </w:r>
          </w:p>
          <w:p w14:paraId="32145F40" w14:textId="6FCEF265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Planning and Preparation materials shared between all leaders</w:t>
            </w:r>
            <w:r w:rsidR="004C42F5" w:rsidRPr="00B01BE7">
              <w:rPr>
                <w:bCs/>
              </w:rPr>
              <w:t>.</w:t>
            </w:r>
          </w:p>
          <w:p w14:paraId="638CE0A0" w14:textId="713611C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roles and responsibilities during the activity</w:t>
            </w:r>
            <w:r w:rsidR="004C42F5" w:rsidRPr="00B01BE7">
              <w:rPr>
                <w:bCs/>
              </w:rPr>
              <w:t>.</w:t>
            </w:r>
          </w:p>
          <w:p w14:paraId="02AC2AFA" w14:textId="42545675" w:rsidR="00A177DF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Risk Assessment Shared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A177DF" w:rsidRPr="002A4FD9" w:rsidRDefault="00A177DF" w:rsidP="00A177D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1ED7FCB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45C4E045" w14:textId="28516DBC" w:rsidR="007E3C80" w:rsidRPr="00B01BE7" w:rsidRDefault="007E3C80" w:rsidP="007E3C8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3" w:name="_Hlk67912003"/>
            <w:bookmarkEnd w:id="0"/>
            <w:r w:rsidRPr="00B01BE7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2888DF7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CDC8FA2" w14:textId="2BBB1B71" w:rsidR="007E3C80" w:rsidRPr="00B01BE7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7F0827" w14:textId="3885A0A5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briefing before activity by Leader </w:t>
            </w:r>
            <w:proofErr w:type="gramStart"/>
            <w:r w:rsidRPr="00B01BE7">
              <w:rPr>
                <w:bCs/>
              </w:rPr>
              <w:t>In</w:t>
            </w:r>
            <w:proofErr w:type="gramEnd"/>
            <w:r w:rsidRPr="00B01BE7">
              <w:rPr>
                <w:bCs/>
              </w:rPr>
              <w:t xml:space="preserve"> Charge to include instructions about no </w:t>
            </w:r>
            <w:proofErr w:type="spellStart"/>
            <w:r w:rsidRPr="00B01BE7">
              <w:rPr>
                <w:bCs/>
              </w:rPr>
              <w:t>neckers</w:t>
            </w:r>
            <w:proofErr w:type="spellEnd"/>
            <w:r w:rsidRPr="00B01BE7">
              <w:rPr>
                <w:bCs/>
              </w:rPr>
              <w:t>, no running, water buckets, not to touch bricks / cooking equipment, location of PPE, requirement to tell a leader if burnt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386892E4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5145C20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B2E0AD4" w14:textId="2D2D126A" w:rsidR="007E3C80" w:rsidRPr="00B01BE7" w:rsidRDefault="007E3C80" w:rsidP="007E3C80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bookmarkStart w:id="4" w:name="OLE_LINK9"/>
            <w:bookmarkStart w:id="5" w:name="OLE_LINK10"/>
            <w:bookmarkStart w:id="6" w:name="OLE_LINK19"/>
            <w:bookmarkEnd w:id="3"/>
            <w:r w:rsidRPr="00B01BE7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4"/>
            <w:bookmarkEnd w:id="5"/>
            <w:bookmarkEnd w:id="6"/>
          </w:p>
        </w:tc>
        <w:tc>
          <w:tcPr>
            <w:tcW w:w="1556" w:type="dxa"/>
            <w:shd w:val="clear" w:color="auto" w:fill="auto"/>
          </w:tcPr>
          <w:p w14:paraId="35284886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0625071" w14:textId="6572FDC1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77DB8BC" w14:textId="77777777" w:rsidR="007E3C80" w:rsidRPr="00B01BE7" w:rsidRDefault="007E3C80" w:rsidP="007E3C80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Section code of conduct in place to set clear expectations of behaviour.</w:t>
            </w:r>
          </w:p>
          <w:p w14:paraId="7D24B765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Explain the activity clearly using age-appropriate language. </w:t>
            </w:r>
          </w:p>
          <w:p w14:paraId="049C9941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Young people to be reminded about behaviour expectations before activity.</w:t>
            </w:r>
          </w:p>
          <w:p w14:paraId="06AFF3F6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Monitor the mood level throughout the activity. </w:t>
            </w:r>
          </w:p>
          <w:p w14:paraId="26B4C855" w14:textId="272ED15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Use a clear communication to stop the activity – everyone should stop and as they hear two blasts on the whistle or anyone shouting stop. </w:t>
            </w:r>
          </w:p>
        </w:tc>
        <w:tc>
          <w:tcPr>
            <w:tcW w:w="3549" w:type="dxa"/>
            <w:shd w:val="clear" w:color="auto" w:fill="auto"/>
          </w:tcPr>
          <w:p w14:paraId="00763116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700F4EE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3048512C" w14:textId="6F4CD89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Risk of injuries whilst setting up activity</w:t>
            </w:r>
          </w:p>
        </w:tc>
        <w:tc>
          <w:tcPr>
            <w:tcW w:w="1556" w:type="dxa"/>
            <w:shd w:val="clear" w:color="auto" w:fill="auto"/>
          </w:tcPr>
          <w:p w14:paraId="721D094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15EC3EC" w14:textId="5EFA5B2F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5890B4A" w14:textId="761337B4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Leaders and Young Leaders oversee setting up and moving tables and chairs.  Tables to be set out at the start of the </w:t>
            </w:r>
            <w:proofErr w:type="gramStart"/>
            <w:r w:rsidRPr="00B01BE7">
              <w:rPr>
                <w:bCs/>
              </w:rPr>
              <w:t>activity</w:t>
            </w:r>
            <w:proofErr w:type="gramEnd"/>
          </w:p>
          <w:p w14:paraId="2B3B11C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one carries tables alone – at least two people carry each table.  No Beavers to move tables.</w:t>
            </w:r>
          </w:p>
          <w:p w14:paraId="0B8F24C1" w14:textId="1424F2CE" w:rsidR="00132A3C" w:rsidRPr="00B01BE7" w:rsidRDefault="00132A3C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D81C8CC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15035727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3C5AAD2" w14:textId="677D8451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7" w:name="OLE_LINK11"/>
            <w:bookmarkStart w:id="8" w:name="OLE_LINK12"/>
            <w:r w:rsidRPr="00B01BE7">
              <w:rPr>
                <w:bCs/>
                <w:iCs/>
                <w:sz w:val="20"/>
                <w:szCs w:val="20"/>
              </w:rPr>
              <w:lastRenderedPageBreak/>
              <w:t xml:space="preserve">General risk of slips, trips, or falls, and injuries caused by collecting </w:t>
            </w:r>
            <w:bookmarkEnd w:id="7"/>
            <w:bookmarkEnd w:id="8"/>
            <w:r w:rsidRPr="00B01BE7">
              <w:rPr>
                <w:bCs/>
                <w:iCs/>
                <w:sz w:val="20"/>
                <w:szCs w:val="20"/>
              </w:rPr>
              <w:t>and handling wood</w:t>
            </w:r>
          </w:p>
        </w:tc>
        <w:tc>
          <w:tcPr>
            <w:tcW w:w="1556" w:type="dxa"/>
            <w:shd w:val="clear" w:color="auto" w:fill="auto"/>
          </w:tcPr>
          <w:p w14:paraId="64F9497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1371D93" w14:textId="4A84C50E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18D57F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adult supervision at all </w:t>
            </w:r>
            <w:proofErr w:type="gramStart"/>
            <w:r w:rsidRPr="00B01BE7">
              <w:rPr>
                <w:bCs/>
              </w:rPr>
              <w:t>times</w:t>
            </w:r>
            <w:proofErr w:type="gramEnd"/>
          </w:p>
          <w:p w14:paraId="49355FA0" w14:textId="7970A11F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Make young people aware of any specific dangers </w:t>
            </w:r>
            <w:proofErr w:type="spellStart"/>
            <w:r w:rsidRPr="00B01BE7">
              <w:rPr>
                <w:bCs/>
              </w:rPr>
              <w:t>e.g</w:t>
            </w:r>
            <w:proofErr w:type="spellEnd"/>
            <w:r w:rsidRPr="00B01BE7">
              <w:rPr>
                <w:bCs/>
              </w:rPr>
              <w:t>, likelihood of nails in woodpile.</w:t>
            </w:r>
          </w:p>
          <w:p w14:paraId="3A763771" w14:textId="70E2118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running at any time between fires or whilst collecting wood.</w:t>
            </w:r>
          </w:p>
        </w:tc>
        <w:tc>
          <w:tcPr>
            <w:tcW w:w="3549" w:type="dxa"/>
            <w:shd w:val="clear" w:color="auto" w:fill="auto"/>
          </w:tcPr>
          <w:p w14:paraId="6439B5E1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DBA63A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D1475C8" w14:textId="0523FD9C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9" w:name="_Hlk67912271"/>
            <w:r w:rsidRPr="00B01BE7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</w:tcPr>
          <w:p w14:paraId="79125CA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4F74723" w14:textId="5079D28E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D4C153" w14:textId="2E1D34FB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applicable, give a demonstration on the safe use of matches or other fire lighting equipment.</w:t>
            </w:r>
          </w:p>
          <w:p w14:paraId="2D35FBC3" w14:textId="70430AEB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Young people to be supervised when lighting fires. </w:t>
            </w:r>
          </w:p>
          <w:p w14:paraId="5706C305" w14:textId="36613ACE" w:rsidR="00B01BE7" w:rsidRPr="00B01BE7" w:rsidRDefault="00B01BE7" w:rsidP="00B01BE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1D70B626" w14:textId="0B0823D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8089EA2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="00EB60B8" w:rsidRPr="0071703B" w14:paraId="7F6FE0AF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EDE6B4F" w14:textId="20EE1B2B" w:rsidR="00EB60B8" w:rsidRPr="00B01BE7" w:rsidRDefault="00EB60B8" w:rsidP="00EB60B8">
            <w:pPr>
              <w:tabs>
                <w:tab w:val="left" w:pos="1872"/>
              </w:tabs>
              <w:rPr>
                <w:iCs/>
                <w:sz w:val="20"/>
                <w:szCs w:val="20"/>
              </w:rPr>
            </w:pPr>
            <w:r w:rsidRPr="00B01BE7">
              <w:rPr>
                <w:iCs/>
                <w:sz w:val="20"/>
                <w:szCs w:val="20"/>
              </w:rPr>
              <w:t>Risk of burns from campfire / cooking fire</w:t>
            </w:r>
          </w:p>
        </w:tc>
        <w:tc>
          <w:tcPr>
            <w:tcW w:w="1556" w:type="dxa"/>
            <w:shd w:val="clear" w:color="auto" w:fill="auto"/>
          </w:tcPr>
          <w:p w14:paraId="4A118042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5C7AFD6" w14:textId="1C723653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9A45037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Make sure that fires are well spaced and that there is an adequate escape route from each fire. </w:t>
            </w:r>
          </w:p>
          <w:p w14:paraId="3B71D3D9" w14:textId="1A75DBF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A maximum of 4 young people per fire / </w:t>
            </w:r>
            <w:proofErr w:type="spellStart"/>
            <w:r w:rsidRPr="00B01BE7">
              <w:rPr>
                <w:rFonts w:cs="Times New Roman"/>
                <w:bCs/>
              </w:rPr>
              <w:t>trangia</w:t>
            </w:r>
            <w:proofErr w:type="spellEnd"/>
            <w:r w:rsidRPr="00B01BE7">
              <w:rPr>
                <w:rFonts w:cs="Times New Roman"/>
                <w:bCs/>
              </w:rPr>
              <w:t xml:space="preserve"> / </w:t>
            </w:r>
            <w:proofErr w:type="spellStart"/>
            <w:r w:rsidRPr="00B01BE7">
              <w:rPr>
                <w:rFonts w:cs="Times New Roman"/>
                <w:bCs/>
              </w:rPr>
              <w:t>kelly</w:t>
            </w:r>
            <w:proofErr w:type="spellEnd"/>
            <w:r w:rsidRPr="00B01BE7">
              <w:rPr>
                <w:rFonts w:cs="Times New Roman"/>
                <w:bCs/>
              </w:rPr>
              <w:t xml:space="preserve"> kettle.</w:t>
            </w:r>
          </w:p>
          <w:p w14:paraId="4B19B29F" w14:textId="77777777" w:rsidR="00B01BE7" w:rsidRPr="00B01BE7" w:rsidRDefault="00B01BE7" w:rsidP="00B01BE7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7A9DF5F5" w14:textId="36845BDD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1 water bucket per 2 fires as a minimum and water buckets to be close to fires, and if </w:t>
            </w:r>
            <w:proofErr w:type="spellStart"/>
            <w:r w:rsidRPr="00B01BE7">
              <w:rPr>
                <w:rFonts w:cs="Times New Roman"/>
                <w:bCs/>
              </w:rPr>
              <w:t>necesary</w:t>
            </w:r>
            <w:proofErr w:type="spellEnd"/>
            <w:r w:rsidRPr="00B01BE7">
              <w:rPr>
                <w:rFonts w:cs="Times New Roman"/>
                <w:bCs/>
              </w:rPr>
              <w:t xml:space="preserve"> illuminated if dark.</w:t>
            </w:r>
          </w:p>
          <w:p w14:paraId="7613680E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Clear rules about behaviour close to fire and not reaching over / into fire or running around. </w:t>
            </w:r>
          </w:p>
          <w:p w14:paraId="6DB89223" w14:textId="0EC4EB8E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PPE (as appropriate) to be available to adults and young people. </w:t>
            </w:r>
          </w:p>
          <w:p w14:paraId="49DBB5F2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Out of bounds areas to be clearly marked / indicated.</w:t>
            </w:r>
          </w:p>
          <w:p w14:paraId="0BE04F00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Young people to be seated well back from the fire (campfires).</w:t>
            </w:r>
          </w:p>
          <w:p w14:paraId="7C4DF6F7" w14:textId="7777777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Fire buckets to be used for burns/scalds first aid in first instance.</w:t>
            </w:r>
          </w:p>
          <w:p w14:paraId="28B15B11" w14:textId="56086887" w:rsidR="00EB60B8" w:rsidRPr="00B01BE7" w:rsidRDefault="00EB60B8" w:rsidP="00B01BE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6FF691A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077BC6D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90CD0C5" w14:textId="4EEE642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10" w:name="_Hlk67912218"/>
            <w:r w:rsidRPr="00B01BE7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</w:tcPr>
          <w:p w14:paraId="5AAED25C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BB1E8E2" w14:textId="7FC8F1FA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443FA67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young people maintain a safe distance from the fire as far as possible. </w:t>
            </w:r>
          </w:p>
          <w:p w14:paraId="3773B7E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appropriate clothing is worn (e.g. no shell suits or nylon), and that hair is tied back. </w:t>
            </w:r>
          </w:p>
          <w:p w14:paraId="5FDB2CA2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lastRenderedPageBreak/>
              <w:t xml:space="preserve">No </w:t>
            </w:r>
            <w:proofErr w:type="spellStart"/>
            <w:r w:rsidRPr="00B01BE7">
              <w:rPr>
                <w:bCs/>
              </w:rPr>
              <w:t>neckers</w:t>
            </w:r>
            <w:proofErr w:type="spellEnd"/>
            <w:r w:rsidRPr="00B01BE7">
              <w:rPr>
                <w:bCs/>
              </w:rPr>
              <w:t xml:space="preserve"> to be worn around any campfire or cooking fire. </w:t>
            </w:r>
          </w:p>
          <w:p w14:paraId="70619212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rules about behaviour close to fire and not reaching over / into fire or running around. </w:t>
            </w:r>
          </w:p>
          <w:p w14:paraId="2DCF482B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buckets to be used for burns/scalds first aid in the first instance.</w:t>
            </w:r>
          </w:p>
          <w:p w14:paraId="234025B5" w14:textId="041055A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blanket available.</w:t>
            </w:r>
          </w:p>
        </w:tc>
        <w:tc>
          <w:tcPr>
            <w:tcW w:w="3549" w:type="dxa"/>
            <w:shd w:val="clear" w:color="auto" w:fill="auto"/>
          </w:tcPr>
          <w:p w14:paraId="6EF3511D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23988983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CCD3603" w14:textId="5C1CD1A0" w:rsidR="00EB60B8" w:rsidRPr="00B01BE7" w:rsidRDefault="00EB60B8" w:rsidP="00EB60B8">
            <w:pPr>
              <w:rPr>
                <w:sz w:val="20"/>
                <w:szCs w:val="20"/>
              </w:rPr>
            </w:pPr>
            <w:bookmarkStart w:id="11" w:name="_Hlk67912187"/>
            <w:bookmarkEnd w:id="10"/>
            <w:r w:rsidRPr="00B01BE7">
              <w:rPr>
                <w:sz w:val="20"/>
                <w:szCs w:val="20"/>
              </w:rPr>
              <w:t xml:space="preserve">Allergic reactions including food </w:t>
            </w:r>
            <w:proofErr w:type="spellStart"/>
            <w:r w:rsidRPr="00B01BE7">
              <w:rPr>
                <w:sz w:val="20"/>
                <w:szCs w:val="20"/>
              </w:rPr>
              <w:t>poisining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6C8F618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79DE1C9" w14:textId="539D9757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BA6DCD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Allergy information to be considered prior to activity and no allergens to be included in activity.</w:t>
            </w:r>
          </w:p>
          <w:p w14:paraId="7EFC9B6E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Hands to be properly washed by all people who </w:t>
            </w:r>
            <w:proofErr w:type="spellStart"/>
            <w:r w:rsidRPr="00B01BE7">
              <w:rPr>
                <w:bCs/>
              </w:rPr>
              <w:t>ar</w:t>
            </w:r>
            <w:proofErr w:type="spellEnd"/>
            <w:r w:rsidRPr="00B01BE7">
              <w:rPr>
                <w:bCs/>
              </w:rPr>
              <w:t xml:space="preserve"> </w:t>
            </w:r>
            <w:proofErr w:type="spellStart"/>
            <w:r w:rsidRPr="00B01BE7">
              <w:rPr>
                <w:bCs/>
              </w:rPr>
              <w:t>prearing</w:t>
            </w:r>
            <w:proofErr w:type="spellEnd"/>
            <w:r w:rsidRPr="00B01BE7">
              <w:rPr>
                <w:bCs/>
              </w:rPr>
              <w:t xml:space="preserve"> or serving food.</w:t>
            </w:r>
          </w:p>
          <w:p w14:paraId="0D97DFA5" w14:textId="30ED6493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Leader responsible for overseeing food preparation to </w:t>
            </w:r>
            <w:proofErr w:type="spellStart"/>
            <w:r w:rsidRPr="00B01BE7">
              <w:rPr>
                <w:bCs/>
              </w:rPr>
              <w:t>enure</w:t>
            </w:r>
            <w:proofErr w:type="spellEnd"/>
            <w:r w:rsidRPr="00B01BE7">
              <w:rPr>
                <w:bCs/>
              </w:rPr>
              <w:t xml:space="preserve"> food is correctly prepared.  </w:t>
            </w:r>
          </w:p>
          <w:p w14:paraId="7CD8BFF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Knives and utensils to be washed between use on raw and cooked foods.  </w:t>
            </w:r>
          </w:p>
          <w:p w14:paraId="15D4316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Different chopping boards to be used for raw and cooked foods.  </w:t>
            </w:r>
          </w:p>
          <w:p w14:paraId="5EEBCDE9" w14:textId="662E35D6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cross contamination.</w:t>
            </w:r>
          </w:p>
        </w:tc>
        <w:tc>
          <w:tcPr>
            <w:tcW w:w="3549" w:type="dxa"/>
            <w:shd w:val="clear" w:color="auto" w:fill="auto"/>
          </w:tcPr>
          <w:p w14:paraId="17474115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1"/>
      <w:tr w:rsidR="00EB60B8" w:rsidRPr="0071703B" w14:paraId="763B5979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641482D" w14:textId="1C96B3C5" w:rsidR="00EB60B8" w:rsidRPr="00B01BE7" w:rsidRDefault="00EB60B8" w:rsidP="00EB60B8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Risk of burns or scalds whilst cooking</w:t>
            </w:r>
          </w:p>
        </w:tc>
        <w:tc>
          <w:tcPr>
            <w:tcW w:w="1556" w:type="dxa"/>
            <w:shd w:val="clear" w:color="auto" w:fill="auto"/>
          </w:tcPr>
          <w:p w14:paraId="5FC3C509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717ACAF9" w14:textId="746AE1B4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9EBC7E3" w14:textId="77777777" w:rsidR="00B01BE7" w:rsidRPr="00B01BE7" w:rsidRDefault="00B01BE7" w:rsidP="00B01BE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2" w:name="OLE_LINK24"/>
            <w:bookmarkStart w:id="13" w:name="OLE_LINK25"/>
            <w:r w:rsidRPr="00B01BE7">
              <w:rPr>
                <w:bCs/>
              </w:rPr>
              <w:t>Consider closer supervision for children with SEN.</w:t>
            </w:r>
          </w:p>
          <w:p w14:paraId="4DD27EF5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PPE to be provided for handling cookware and saucepans. </w:t>
            </w:r>
          </w:p>
          <w:p w14:paraId="0EC9B07D" w14:textId="0C1B15F3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  <w:bookmarkEnd w:id="12"/>
            <w:bookmarkEnd w:id="13"/>
          </w:p>
        </w:tc>
        <w:tc>
          <w:tcPr>
            <w:tcW w:w="3549" w:type="dxa"/>
            <w:shd w:val="clear" w:color="auto" w:fill="auto"/>
          </w:tcPr>
          <w:p w14:paraId="6A8472F7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33D17205" w:rsidR="00EB60B8" w:rsidRPr="00B01BE7" w:rsidRDefault="00EB60B8" w:rsidP="00EB60B8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Out of control fires</w:t>
            </w:r>
          </w:p>
        </w:tc>
        <w:tc>
          <w:tcPr>
            <w:tcW w:w="1556" w:type="dxa"/>
            <w:shd w:val="clear" w:color="auto" w:fill="auto"/>
          </w:tcPr>
          <w:p w14:paraId="4361A4C3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4793035D" w14:textId="13FA95C0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9EFC4C4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Fire site to be clear of combustible material near the fire. </w:t>
            </w:r>
          </w:p>
          <w:p w14:paraId="35179CBF" w14:textId="1E381E51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Small campfires / cooking fires will be built, not bonfires. </w:t>
            </w:r>
          </w:p>
          <w:p w14:paraId="730ED92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Prevailing direction and strength of wind to be checked prior to activity.  </w:t>
            </w:r>
          </w:p>
          <w:p w14:paraId="13B3A9D3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A bucket of water to be available to damp down any fire as may be required.  </w:t>
            </w:r>
          </w:p>
          <w:p w14:paraId="05FA2465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 fires to be completely extinguished and damped down when finished.</w:t>
            </w:r>
          </w:p>
          <w:p w14:paraId="3F5BAE75" w14:textId="6DA73B0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control, evacuate young people and leaders to assembly point.  Move adults and young people away from any danger.</w:t>
            </w:r>
          </w:p>
          <w:p w14:paraId="65C0CDC5" w14:textId="481DEEB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 use water to control if safe to do so.</w:t>
            </w:r>
          </w:p>
          <w:p w14:paraId="6DECB5FC" w14:textId="0496111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If fire spreads and if </w:t>
            </w:r>
            <w:proofErr w:type="spellStart"/>
            <w:r w:rsidRPr="00B01BE7">
              <w:rPr>
                <w:bCs/>
              </w:rPr>
              <w:t>necesary</w:t>
            </w:r>
            <w:proofErr w:type="spellEnd"/>
            <w:r w:rsidRPr="00B01BE7">
              <w:rPr>
                <w:bCs/>
              </w:rPr>
              <w:t xml:space="preserve"> call 999. 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4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EB60B8" w:rsidRPr="001C60E8" w14:paraId="14969C9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D3BC1AB" w14:textId="36162982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5" w:name="OLE_LINK13"/>
            <w:bookmarkStart w:id="16" w:name="OLE_LINK14"/>
            <w:bookmarkStart w:id="17" w:name="_Hlk67503117"/>
            <w:r w:rsidRPr="00B01BE7">
              <w:rPr>
                <w:bCs/>
                <w:sz w:val="20"/>
                <w:szCs w:val="20"/>
              </w:rPr>
              <w:lastRenderedPageBreak/>
              <w:t>Other unforeseen hazards</w:t>
            </w:r>
            <w:bookmarkEnd w:id="15"/>
            <w:bookmarkEnd w:id="16"/>
          </w:p>
        </w:tc>
        <w:tc>
          <w:tcPr>
            <w:tcW w:w="1556" w:type="dxa"/>
            <w:shd w:val="clear" w:color="auto" w:fill="auto"/>
          </w:tcPr>
          <w:p w14:paraId="749376C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881AA4B" w14:textId="5840DB4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9B92A8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Dynamic risk assessment to be performed by all leaders in line with TSA guidelines. </w:t>
            </w:r>
          </w:p>
          <w:p w14:paraId="116ECBC0" w14:textId="518788E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Hazards to be shared with other leaders and </w:t>
            </w:r>
            <w:proofErr w:type="spellStart"/>
            <w:r w:rsidRPr="00B01BE7">
              <w:rPr>
                <w:bCs/>
              </w:rPr>
              <w:t>appropraite</w:t>
            </w:r>
            <w:proofErr w:type="spellEnd"/>
            <w:r w:rsidRPr="00B01BE7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628B49AF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7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31B41" w14:textId="77777777" w:rsidR="00A84363" w:rsidRDefault="00A84363">
      <w:r>
        <w:separator/>
      </w:r>
    </w:p>
  </w:endnote>
  <w:endnote w:type="continuationSeparator" w:id="0">
    <w:p w14:paraId="2479B4B6" w14:textId="77777777" w:rsidR="00A84363" w:rsidRDefault="00A84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DD2FF468-243A-4A9F-A3F2-09731D0AC7B3}"/>
    <w:embedBold r:id="rId2" w:fontKey="{9A0CFFF2-5E54-4440-8773-94409FFAE759}"/>
    <w:embedItalic r:id="rId3" w:fontKey="{01FBE2E4-2495-4C78-A947-C13A9F116143}"/>
    <w:embedBoldItalic r:id="rId4" w:fontKey="{856E081A-B59F-451C-B44C-9A271CF5FC31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  <w:embedRegular r:id="rId5" w:fontKey="{8287A4FE-2DBC-485A-93F1-5A9B9B26CB4D}"/>
    <w:embedBold r:id="rId6" w:fontKey="{2A35B200-6877-4262-932F-30C4470BA5FB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7" w:fontKey="{44F8CA64-993A-4A58-8B38-7BA9DF71B52C}"/>
    <w:embedBold r:id="rId8" w:fontKey="{201EBEAA-941E-4283-822A-FE7A17395060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9" w:fontKey="{41A77A88-6AD8-44C0-848C-896CEC972732}"/>
    <w:embedBold r:id="rId10" w:fontKey="{4947AE8D-1EFE-4276-952D-50B5A0BAE63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65DDE5C-E58A-4C15-8C77-DFE9C619BE3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12" w:fontKey="{AD8DE4DA-1540-403B-AE24-96EFD698BF41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13" w:fontKey="{67B7430F-BA9B-4C2C-823A-04AAE526BF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4D75142-6829-4188-A49A-35536D1963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0677EAE-B8F2-4152-B0FA-07B8DEC40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4DF19" w14:textId="77777777" w:rsidR="00A84363" w:rsidRDefault="00A84363">
      <w:r>
        <w:separator/>
      </w:r>
    </w:p>
  </w:footnote>
  <w:footnote w:type="continuationSeparator" w:id="0">
    <w:p w14:paraId="7C5A4783" w14:textId="77777777" w:rsidR="00A84363" w:rsidRDefault="00A84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2EA61A77" w:rsidR="008349D7" w:rsidRPr="008349D7" w:rsidRDefault="003F2BDD" w:rsidP="008349D7">
    <w:pPr>
      <w:pStyle w:val="Heading4"/>
    </w:pPr>
    <w:r>
      <w:t>6</w:t>
    </w:r>
    <w:r w:rsidRPr="003F2BDD">
      <w:rPr>
        <w:vertAlign w:val="superscript"/>
      </w:rPr>
      <w:t>th</w:t>
    </w:r>
    <w:r>
      <w:t xml:space="preserve"> East Kilbride </w:t>
    </w:r>
    <w:r w:rsidR="00046421">
      <w:t xml:space="preserve">Scout Group </w:t>
    </w:r>
    <w:r w:rsidR="008349D7">
      <w:t xml:space="preserve">Risk </w:t>
    </w:r>
    <w:r w:rsidR="00046421"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949D8"/>
    <w:multiLevelType w:val="hybridMultilevel"/>
    <w:tmpl w:val="3ABA83AE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F394B"/>
    <w:multiLevelType w:val="hybridMultilevel"/>
    <w:tmpl w:val="85B280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285352">
    <w:abstractNumId w:val="20"/>
  </w:num>
  <w:num w:numId="2" w16cid:durableId="2034645339">
    <w:abstractNumId w:val="25"/>
  </w:num>
  <w:num w:numId="3" w16cid:durableId="619579454">
    <w:abstractNumId w:val="30"/>
  </w:num>
  <w:num w:numId="4" w16cid:durableId="305203355">
    <w:abstractNumId w:val="16"/>
  </w:num>
  <w:num w:numId="5" w16cid:durableId="706610956">
    <w:abstractNumId w:val="26"/>
  </w:num>
  <w:num w:numId="6" w16cid:durableId="2145661004">
    <w:abstractNumId w:val="0"/>
  </w:num>
  <w:num w:numId="7" w16cid:durableId="511190211">
    <w:abstractNumId w:val="1"/>
  </w:num>
  <w:num w:numId="8" w16cid:durableId="1509296571">
    <w:abstractNumId w:val="2"/>
  </w:num>
  <w:num w:numId="9" w16cid:durableId="707683136">
    <w:abstractNumId w:val="3"/>
  </w:num>
  <w:num w:numId="10" w16cid:durableId="362167911">
    <w:abstractNumId w:val="8"/>
  </w:num>
  <w:num w:numId="11" w16cid:durableId="1664815687">
    <w:abstractNumId w:val="4"/>
  </w:num>
  <w:num w:numId="12" w16cid:durableId="591355558">
    <w:abstractNumId w:val="5"/>
  </w:num>
  <w:num w:numId="13" w16cid:durableId="1305551492">
    <w:abstractNumId w:val="6"/>
  </w:num>
  <w:num w:numId="14" w16cid:durableId="210307922">
    <w:abstractNumId w:val="7"/>
  </w:num>
  <w:num w:numId="15" w16cid:durableId="107314066">
    <w:abstractNumId w:val="9"/>
  </w:num>
  <w:num w:numId="16" w16cid:durableId="450903033">
    <w:abstractNumId w:val="12"/>
  </w:num>
  <w:num w:numId="17" w16cid:durableId="1984233691">
    <w:abstractNumId w:val="23"/>
  </w:num>
  <w:num w:numId="18" w16cid:durableId="330186226">
    <w:abstractNumId w:val="15"/>
  </w:num>
  <w:num w:numId="19" w16cid:durableId="1758744015">
    <w:abstractNumId w:val="39"/>
  </w:num>
  <w:num w:numId="20" w16cid:durableId="626205443">
    <w:abstractNumId w:val="34"/>
  </w:num>
  <w:num w:numId="21" w16cid:durableId="493758709">
    <w:abstractNumId w:val="40"/>
  </w:num>
  <w:num w:numId="22" w16cid:durableId="1484009832">
    <w:abstractNumId w:val="32"/>
  </w:num>
  <w:num w:numId="23" w16cid:durableId="1500268319">
    <w:abstractNumId w:val="13"/>
  </w:num>
  <w:num w:numId="24" w16cid:durableId="1137992357">
    <w:abstractNumId w:val="14"/>
  </w:num>
  <w:num w:numId="25" w16cid:durableId="1643458428">
    <w:abstractNumId w:val="27"/>
  </w:num>
  <w:num w:numId="26" w16cid:durableId="1310135323">
    <w:abstractNumId w:val="22"/>
  </w:num>
  <w:num w:numId="27" w16cid:durableId="180439871">
    <w:abstractNumId w:val="10"/>
  </w:num>
  <w:num w:numId="28" w16cid:durableId="1530800488">
    <w:abstractNumId w:val="19"/>
  </w:num>
  <w:num w:numId="29" w16cid:durableId="19744902">
    <w:abstractNumId w:val="24"/>
  </w:num>
  <w:num w:numId="30" w16cid:durableId="188301567">
    <w:abstractNumId w:val="33"/>
  </w:num>
  <w:num w:numId="31" w16cid:durableId="988167552">
    <w:abstractNumId w:val="36"/>
  </w:num>
  <w:num w:numId="32" w16cid:durableId="2132160696">
    <w:abstractNumId w:val="35"/>
  </w:num>
  <w:num w:numId="33" w16cid:durableId="1087001803">
    <w:abstractNumId w:val="21"/>
  </w:num>
  <w:num w:numId="34" w16cid:durableId="102119187">
    <w:abstractNumId w:val="28"/>
  </w:num>
  <w:num w:numId="35" w16cid:durableId="1193884360">
    <w:abstractNumId w:val="18"/>
  </w:num>
  <w:num w:numId="36" w16cid:durableId="1015840171">
    <w:abstractNumId w:val="25"/>
  </w:num>
  <w:num w:numId="37" w16cid:durableId="1245994183">
    <w:abstractNumId w:val="17"/>
  </w:num>
  <w:num w:numId="38" w16cid:durableId="700397708">
    <w:abstractNumId w:val="25"/>
  </w:num>
  <w:num w:numId="39" w16cid:durableId="2065521495">
    <w:abstractNumId w:val="11"/>
  </w:num>
  <w:num w:numId="40" w16cid:durableId="654795988">
    <w:abstractNumId w:val="25"/>
  </w:num>
  <w:num w:numId="41" w16cid:durableId="90859119">
    <w:abstractNumId w:val="38"/>
  </w:num>
  <w:num w:numId="42" w16cid:durableId="1497376420">
    <w:abstractNumId w:val="29"/>
  </w:num>
  <w:num w:numId="43" w16cid:durableId="1339848634">
    <w:abstractNumId w:val="25"/>
  </w:num>
  <w:num w:numId="44" w16cid:durableId="1777872848">
    <w:abstractNumId w:val="31"/>
  </w:num>
  <w:num w:numId="45" w16cid:durableId="80612263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36B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2A3C"/>
    <w:rsid w:val="00134916"/>
    <w:rsid w:val="00166993"/>
    <w:rsid w:val="001714D5"/>
    <w:rsid w:val="001A3FD2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3F2BDD"/>
    <w:rsid w:val="00406854"/>
    <w:rsid w:val="00421FE7"/>
    <w:rsid w:val="00465843"/>
    <w:rsid w:val="00467139"/>
    <w:rsid w:val="0047668F"/>
    <w:rsid w:val="004900C8"/>
    <w:rsid w:val="004C42F5"/>
    <w:rsid w:val="004C6902"/>
    <w:rsid w:val="004E1C74"/>
    <w:rsid w:val="004E31E2"/>
    <w:rsid w:val="004E37CB"/>
    <w:rsid w:val="004E768C"/>
    <w:rsid w:val="0052472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0073"/>
    <w:rsid w:val="007E3C80"/>
    <w:rsid w:val="007E58C6"/>
    <w:rsid w:val="00814A8E"/>
    <w:rsid w:val="008349D7"/>
    <w:rsid w:val="008402C3"/>
    <w:rsid w:val="00844F5B"/>
    <w:rsid w:val="0084623F"/>
    <w:rsid w:val="008473D8"/>
    <w:rsid w:val="00851AF0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84363"/>
    <w:rsid w:val="00A94D85"/>
    <w:rsid w:val="00A97619"/>
    <w:rsid w:val="00AB03ED"/>
    <w:rsid w:val="00AB4333"/>
    <w:rsid w:val="00AB5D62"/>
    <w:rsid w:val="00AC4085"/>
    <w:rsid w:val="00B01BE7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A73DA"/>
    <w:rsid w:val="00BB0635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B60B8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B60B8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John Anderson</cp:lastModifiedBy>
  <cp:revision>15</cp:revision>
  <cp:lastPrinted>2022-09-05T12:59:00Z</cp:lastPrinted>
  <dcterms:created xsi:type="dcterms:W3CDTF">2021-03-24T15:23:00Z</dcterms:created>
  <dcterms:modified xsi:type="dcterms:W3CDTF">2024-06-09T19:01:00Z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